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077"/>
      </w:tblGrid>
      <w:tr w:rsidR="009F50AB" w:rsidRPr="009F50AB" w14:paraId="30B0A252" w14:textId="77777777" w:rsidTr="00305372">
        <w:trPr>
          <w:cantSplit/>
        </w:trPr>
        <w:tc>
          <w:tcPr>
            <w:tcW w:w="4077" w:type="dxa"/>
          </w:tcPr>
          <w:p w14:paraId="566D0DA0" w14:textId="77777777" w:rsidR="009F50AB" w:rsidRPr="009F50AB" w:rsidRDefault="009F50AB" w:rsidP="009F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F50A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333DFCBE" wp14:editId="6C15E035">
                  <wp:extent cx="504825" cy="634365"/>
                  <wp:effectExtent l="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0AB" w:rsidRPr="009F50AB" w14:paraId="2C3278A6" w14:textId="77777777" w:rsidTr="00305372">
        <w:trPr>
          <w:cantSplit/>
        </w:trPr>
        <w:tc>
          <w:tcPr>
            <w:tcW w:w="4077" w:type="dxa"/>
          </w:tcPr>
          <w:p w14:paraId="034FEC8C" w14:textId="77777777" w:rsidR="009F50AB" w:rsidRPr="009F50AB" w:rsidRDefault="009F50AB" w:rsidP="009F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F5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9F50AB" w:rsidRPr="009F50AB" w14:paraId="0C9EA085" w14:textId="77777777" w:rsidTr="00305372">
        <w:trPr>
          <w:cantSplit/>
        </w:trPr>
        <w:tc>
          <w:tcPr>
            <w:tcW w:w="4077" w:type="dxa"/>
          </w:tcPr>
          <w:p w14:paraId="274B3E38" w14:textId="77777777" w:rsidR="009F50AB" w:rsidRPr="009F50AB" w:rsidRDefault="009F50AB" w:rsidP="009F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F5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ISTARSKA ŽUPANIJA</w:t>
            </w:r>
          </w:p>
        </w:tc>
      </w:tr>
      <w:tr w:rsidR="009F50AB" w:rsidRPr="009F50AB" w14:paraId="6363A800" w14:textId="77777777" w:rsidTr="00305372">
        <w:trPr>
          <w:cantSplit/>
        </w:trPr>
        <w:tc>
          <w:tcPr>
            <w:tcW w:w="4077" w:type="dxa"/>
          </w:tcPr>
          <w:p w14:paraId="3C80CE4E" w14:textId="77777777" w:rsidR="009F50AB" w:rsidRPr="009F50AB" w:rsidRDefault="009F50AB" w:rsidP="009F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F5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 POREČ - PORENZO</w:t>
            </w:r>
          </w:p>
          <w:p w14:paraId="347764D2" w14:textId="77777777" w:rsidR="009F50AB" w:rsidRPr="009F50AB" w:rsidRDefault="009F50AB" w:rsidP="009F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F5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CITTÀ DI POREČ - PARENZO</w:t>
            </w:r>
          </w:p>
        </w:tc>
      </w:tr>
      <w:tr w:rsidR="009F50AB" w:rsidRPr="009F50AB" w14:paraId="4D37B10D" w14:textId="77777777" w:rsidTr="00305372">
        <w:trPr>
          <w:cantSplit/>
          <w:trHeight w:val="311"/>
        </w:trPr>
        <w:tc>
          <w:tcPr>
            <w:tcW w:w="4077" w:type="dxa"/>
          </w:tcPr>
          <w:p w14:paraId="0130EE6E" w14:textId="77777777" w:rsidR="009F50AB" w:rsidRPr="009F50AB" w:rsidRDefault="009F50AB" w:rsidP="009F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F5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Gradsko vijeće</w:t>
            </w:r>
          </w:p>
        </w:tc>
      </w:tr>
    </w:tbl>
    <w:p w14:paraId="6C901750" w14:textId="77777777" w:rsidR="009F50AB" w:rsidRPr="009F50AB" w:rsidRDefault="009F50AB" w:rsidP="009F5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</w:t>
      </w:r>
      <w:r w:rsidRPr="009F50AB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br w:type="textWrapping" w:clear="all"/>
      </w: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6EDB4A53" w14:textId="77777777" w:rsidR="009F50AB" w:rsidRPr="009F50AB" w:rsidRDefault="009F50AB" w:rsidP="009F5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6DBF5281" w14:textId="77777777" w:rsidR="009F50AB" w:rsidRPr="009F50AB" w:rsidRDefault="009F50AB" w:rsidP="009F5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>Poreč-Parenzo, _________ 2025.</w:t>
      </w:r>
    </w:p>
    <w:p w14:paraId="5FCCFE8C" w14:textId="77777777" w:rsidR="009F50AB" w:rsidRPr="009F50AB" w:rsidRDefault="009F50AB" w:rsidP="009F5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4E190D" w14:textId="77777777" w:rsidR="009F50AB" w:rsidRPr="009F50AB" w:rsidRDefault="009F50AB" w:rsidP="009F5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23D98C" w14:textId="77777777" w:rsidR="009F50AB" w:rsidRPr="009F50AB" w:rsidRDefault="009F50AB" w:rsidP="009F5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Na </w:t>
      </w:r>
      <w:proofErr w:type="spellStart"/>
      <w:r w:rsidRPr="009F50AB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temelju</w:t>
      </w:r>
      <w:proofErr w:type="spellEnd"/>
      <w:r w:rsidRPr="009F50AB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F50AB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članka</w:t>
      </w:r>
      <w:proofErr w:type="spellEnd"/>
      <w:r w:rsidRPr="009F50AB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26. </w:t>
      </w:r>
      <w:proofErr w:type="spellStart"/>
      <w:r w:rsidRPr="009F50AB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stavka</w:t>
      </w:r>
      <w:proofErr w:type="spellEnd"/>
      <w:r w:rsidRPr="009F50AB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2. </w:t>
      </w:r>
      <w:proofErr w:type="spellStart"/>
      <w:r w:rsidRPr="009F50AB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9F50AB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10. </w:t>
      </w:r>
      <w:proofErr w:type="spellStart"/>
      <w:r w:rsidRPr="009F50AB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Zakona</w:t>
      </w:r>
      <w:proofErr w:type="spellEnd"/>
      <w:r w:rsidRPr="009F50AB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 </w:t>
      </w:r>
      <w:proofErr w:type="spellStart"/>
      <w:r w:rsidRPr="009F50AB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zaštiti</w:t>
      </w:r>
      <w:proofErr w:type="spellEnd"/>
      <w:r w:rsidRPr="009F50AB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F50AB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potrošača</w:t>
      </w:r>
      <w:proofErr w:type="spellEnd"/>
      <w:r w:rsidRPr="009F50AB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(„</w:t>
      </w:r>
      <w:proofErr w:type="spellStart"/>
      <w:r w:rsidRPr="009F50AB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Narodne</w:t>
      </w:r>
      <w:proofErr w:type="spellEnd"/>
      <w:r w:rsidRPr="009F50AB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proofErr w:type="gramStart"/>
      <w:r w:rsidRPr="009F50AB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novine</w:t>
      </w:r>
      <w:proofErr w:type="spellEnd"/>
      <w:r w:rsidRPr="009F50AB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“</w:t>
      </w:r>
      <w:proofErr w:type="gramEnd"/>
      <w:r w:rsidRPr="009F50AB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Pr="009F50AB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broj</w:t>
      </w:r>
      <w:proofErr w:type="spellEnd"/>
      <w:r w:rsidRPr="009F50AB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19/22 </w:t>
      </w:r>
      <w:proofErr w:type="spellStart"/>
      <w:r w:rsidRPr="009F50AB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9F50AB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59/23) </w:t>
      </w: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članka 41. Statuta Grada Poreča-Parenzo („Službeni glasnik Grada </w:t>
      </w:r>
      <w:proofErr w:type="spellStart"/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>Grada</w:t>
      </w:r>
      <w:proofErr w:type="spellEnd"/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Poreča-Parenzo“ broj 2/13, 10/18, 2/21 i 12/24), na prijedlog Komisije za izbor i imenovanje Gradskog vijeća od dana ____, Gradsko vijeće Grada Poreča-Parenzo na sjednici održanoj ______2025. godine donijelo je </w:t>
      </w:r>
    </w:p>
    <w:p w14:paraId="335D90D3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789B4A3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8E39DB7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ODLUKU </w:t>
      </w:r>
    </w:p>
    <w:p w14:paraId="7F2660C6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osnivanju i imenovanju Savjeta potrošača javnih usluga </w:t>
      </w:r>
    </w:p>
    <w:p w14:paraId="7E5B9053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Grada Poreča-Parenzo</w:t>
      </w:r>
    </w:p>
    <w:p w14:paraId="19BCBEDC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F2B764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725D62" w14:textId="77777777" w:rsidR="009F50AB" w:rsidRPr="009F50AB" w:rsidRDefault="009F50AB" w:rsidP="009F50A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OPĆE ODREDBE</w:t>
      </w:r>
    </w:p>
    <w:p w14:paraId="48753B5D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473328E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62674E45" w14:textId="77777777" w:rsidR="009F50AB" w:rsidRPr="009F50AB" w:rsidRDefault="009F50AB" w:rsidP="009F50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>Odlukom o osnivanju i imenovanju Savjeta potrošača javnih usluga Grada Poreča-Parenzo osniva se savjetodavno tijelo Grada Poreča-Parenzo (dalje u tekstu: Grad) koje svojim prethodnim mišljenjem sudjeluje u donošenju Odluka Grada koje se odnose na zaštitu prava potrošača – korisnika javnih usluga, imenuju se članovi Savjeta potrošača javnih usluga Grada Poreča-Parenzo (dalje u tekstu: Savjet potrošača) te se definira popis javnih usluga koje su u djelokrugu rada Savjeta potrošača, uređuje se ustrojstvo, način rada te prava i obveze Savjeta potrošača.</w:t>
      </w:r>
    </w:p>
    <w:p w14:paraId="3032A15B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164F64E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3949C46F" w14:textId="77777777" w:rsidR="009F50AB" w:rsidRPr="009F50AB" w:rsidRDefault="009F50AB" w:rsidP="009F50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>Savjet potrošača je savjetodavno tijelo Grada Poreča-Parenzo, imenovano sa zadaćom očitovanja i davanja mišljenja o pružanju i cijeni javnih usluga koje se pružaju potrošačima-korisnicima javnih usluga.</w:t>
      </w:r>
    </w:p>
    <w:p w14:paraId="5E01B5B5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A4C35D" w14:textId="77777777" w:rsidR="009F50AB" w:rsidRPr="009F50AB" w:rsidRDefault="009F50AB" w:rsidP="009F50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>Javne usluge definirane su Zakonom o zaštiti potrošača (dalje u tekstu: Zakon).</w:t>
      </w:r>
    </w:p>
    <w:p w14:paraId="05E77BC3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83AB6E" w14:textId="77777777" w:rsidR="009F50AB" w:rsidRPr="009F50AB" w:rsidRDefault="009F50AB" w:rsidP="009F50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IMENOVANJE SAVJETA </w:t>
      </w:r>
    </w:p>
    <w:p w14:paraId="02545F4A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9D85749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14:paraId="7B9972F5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>Savjet potrošača čine predsjednik i dva člana,  od kojih je jedan član predstavnik udruge potrošača.</w:t>
      </w:r>
    </w:p>
    <w:p w14:paraId="48DC1BA9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1E0992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Članove Savjeta imenuje Gradsko vijeće Grada Poreča-Parenzo, na prijedlog Komisije za izbor i imenovanje Gradskog vijeća Grada Poreča-Parenzo, vodeći računa da jedan član Savjeta bude </w:t>
      </w: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predstavnik udruge za zaštitu potrošača po njihovom prijedlogu i sukladno odredbama zakona kojima se uređuje zaštita potrošača.</w:t>
      </w:r>
    </w:p>
    <w:p w14:paraId="7E620472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518486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Savjet potrošača imenuju se:</w:t>
      </w:r>
    </w:p>
    <w:p w14:paraId="7F55CCF0" w14:textId="77777777" w:rsidR="009F50AB" w:rsidRPr="009F50AB" w:rsidRDefault="009F50AB" w:rsidP="009F50A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Josipa </w:t>
      </w:r>
      <w:proofErr w:type="spellStart"/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>Trogrlić</w:t>
      </w:r>
      <w:proofErr w:type="spellEnd"/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>, predsjednica,</w:t>
      </w:r>
    </w:p>
    <w:p w14:paraId="19A3FF3D" w14:textId="77777777" w:rsidR="009F50AB" w:rsidRPr="009F50AB" w:rsidRDefault="009F50AB" w:rsidP="009F50A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>Nataša Basanić Čuš, članica,</w:t>
      </w:r>
    </w:p>
    <w:p w14:paraId="438377F0" w14:textId="77777777" w:rsidR="009F50AB" w:rsidRPr="009F50AB" w:rsidRDefault="009F50AB" w:rsidP="009F50A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>Zoran Rabar, član.</w:t>
      </w:r>
    </w:p>
    <w:p w14:paraId="259D158B" w14:textId="77777777" w:rsidR="009F50AB" w:rsidRPr="009F50AB" w:rsidRDefault="009F50AB" w:rsidP="009F50AB">
      <w:pPr>
        <w:spacing w:after="0" w:line="240" w:lineRule="auto"/>
        <w:ind w:left="10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5049CB" w14:textId="77777777" w:rsidR="009F50AB" w:rsidRPr="009F50AB" w:rsidRDefault="009F50AB" w:rsidP="009F50AB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Mandat predsjednika i članova Savjeta potrošača traje do isteka mandata saziva Vijeća koje ih je imenovalo. </w:t>
      </w:r>
    </w:p>
    <w:p w14:paraId="212BB17D" w14:textId="77777777" w:rsidR="009F50AB" w:rsidRPr="009F50AB" w:rsidRDefault="009F50AB" w:rsidP="009F50AB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44B97D" w14:textId="77777777" w:rsidR="009F50AB" w:rsidRPr="009F50AB" w:rsidRDefault="009F50AB" w:rsidP="009F50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Članu Savjeta potrošača mandat prestaje prije u sljedećim slučajevima:</w:t>
      </w:r>
    </w:p>
    <w:p w14:paraId="7B8CC946" w14:textId="77777777" w:rsidR="009F50AB" w:rsidRPr="009F50AB" w:rsidRDefault="009F50AB" w:rsidP="009F50A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>danom razrješenja od strane Gradskog vijeća</w:t>
      </w:r>
      <w:r w:rsidRPr="009F50AB">
        <w:rPr>
          <w:rFonts w:ascii="Times New Roman" w:eastAsia="Times New Roman" w:hAnsi="Times New Roman" w:cs="Times New Roman"/>
          <w:sz w:val="20"/>
          <w:szCs w:val="20"/>
          <w:lang w:val="en-AU" w:eastAsia="hr-HR"/>
        </w:rPr>
        <w:t xml:space="preserve"> </w:t>
      </w: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Poreča-Parenzo,</w:t>
      </w:r>
    </w:p>
    <w:p w14:paraId="63126C9A" w14:textId="77777777" w:rsidR="009F50AB" w:rsidRPr="009F50AB" w:rsidRDefault="009F50AB" w:rsidP="009F50A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>danom prestanka članstva u udruzi za zaštitu potrošača.</w:t>
      </w:r>
    </w:p>
    <w:p w14:paraId="54DD389F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D1FC16" w14:textId="77777777" w:rsidR="009F50AB" w:rsidRPr="009F50AB" w:rsidRDefault="009F50AB" w:rsidP="009F50AB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C0A70B" w14:textId="77777777" w:rsidR="009F50AB" w:rsidRPr="009F50AB" w:rsidRDefault="009F50AB" w:rsidP="009F50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DJELOKRUG, NAČIN RADA TE PRAVA I OBVEZE ČLANOVA SAVJETA</w:t>
      </w:r>
    </w:p>
    <w:p w14:paraId="30D51CAD" w14:textId="77777777" w:rsidR="009F50AB" w:rsidRPr="009F50AB" w:rsidRDefault="009F50AB" w:rsidP="009F50A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B9DDDA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4.</w:t>
      </w:r>
    </w:p>
    <w:p w14:paraId="4780FF90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Savjet potrošača daje mišljenje Gradu Poreču-Parenzo prije donošenja odluke o pravima i obvezama potrošača – korisnika Javnih usluga u smislu zakona kojim se uređuje zaštita potrošača te u skladu s ostalim propisima kojima se u Republici Hrvatskoj uređuje područje zaštite potrošača.</w:t>
      </w:r>
    </w:p>
    <w:p w14:paraId="3AD90B75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39960AB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5.</w:t>
      </w:r>
    </w:p>
    <w:p w14:paraId="1E1E5FCF" w14:textId="77777777" w:rsidR="009F50AB" w:rsidRPr="009F50AB" w:rsidRDefault="009F50AB" w:rsidP="009F50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>Savjet o pojedinom pitanju iz svoje nadležnosti donosi zaključke i preporuke.</w:t>
      </w:r>
    </w:p>
    <w:p w14:paraId="0E4E39F4" w14:textId="77777777" w:rsidR="009F50AB" w:rsidRPr="009F50AB" w:rsidRDefault="009F50AB" w:rsidP="009F50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12107E" w14:textId="77777777" w:rsidR="009F50AB" w:rsidRPr="009F50AB" w:rsidRDefault="009F50AB" w:rsidP="009F50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Zaključkom se zauzimaju stavovi, izražavaju mišljenja i daju suglasnosti iz djelokruga Savjeta.</w:t>
      </w:r>
    </w:p>
    <w:p w14:paraId="520F9D38" w14:textId="77777777" w:rsidR="009F50AB" w:rsidRPr="009F50AB" w:rsidRDefault="009F50AB" w:rsidP="009F50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0F5951" w14:textId="77777777" w:rsidR="009F50AB" w:rsidRPr="009F50AB" w:rsidRDefault="009F50AB" w:rsidP="009F50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>Preporukom se ukazuje na određene probleme iz djelokruga Savjeta te upućuje na njihovo rješavanje.</w:t>
      </w:r>
    </w:p>
    <w:p w14:paraId="33E24873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6.</w:t>
      </w:r>
    </w:p>
    <w:p w14:paraId="0B023D52" w14:textId="77777777" w:rsidR="009F50AB" w:rsidRPr="009F50AB" w:rsidRDefault="009F50AB" w:rsidP="009F50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>Sazivanje sjednica te način rada predsjednika i članova Savjeta određen je Poslovnikom o radu Gradskog vijeća Grada Poreča-Parenzo („Službeni glasnik Grada Poreča-Parenzo“, broj 19/13, 10/18 i 02/21).</w:t>
      </w:r>
    </w:p>
    <w:p w14:paraId="6FF72896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DCEC5D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7.</w:t>
      </w:r>
    </w:p>
    <w:p w14:paraId="71649EF2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>Administrativne i stručne poslove za potrebe Savjeta obavljat će upravni odjel nadležan za gospodarstvo Grada Poreča-Parenzo.</w:t>
      </w:r>
    </w:p>
    <w:p w14:paraId="3C32B129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C3467C" w14:textId="77777777" w:rsidR="009F50AB" w:rsidRPr="009F50AB" w:rsidRDefault="009F50AB" w:rsidP="009F50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PRIJELAZNE I ZAVRŠNE ODREDBE</w:t>
      </w:r>
      <w:bookmarkStart w:id="0" w:name="_Hlk212629725"/>
    </w:p>
    <w:p w14:paraId="01740607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B17DB23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8.</w:t>
      </w:r>
    </w:p>
    <w:p w14:paraId="3D3EA814" w14:textId="77777777" w:rsidR="009F50AB" w:rsidRPr="009F50AB" w:rsidRDefault="009F50AB" w:rsidP="009F50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>Stupanjem na snagu ove Odluke prestaje važiti Odluka o osnivanju i imenovanju Savjeta potrošača Grada Poreča-Parenzo („Službeni glasnik Grada Preča-Parenzo“ broj 02/18), Odluka o izmjeni Odluke o osnivanju i imenovanju Savjeta potrošača Grada Poreča-Parenzo („Službeni glasnik Grada Poreča-Parenzo“ broj 03/18) i Odluka o izmjeni Odluke o osnivanju i imenovanju Savjeta potrošača Grada Poreča-Parenzo ( „Službeni glasnik Grada Poreča-Parenzo“ broj 13/21).</w:t>
      </w:r>
    </w:p>
    <w:p w14:paraId="27C2EED1" w14:textId="77777777" w:rsidR="009F50AB" w:rsidRPr="009F50AB" w:rsidRDefault="009F50AB" w:rsidP="009F50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50A2CF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9.</w:t>
      </w:r>
    </w:p>
    <w:bookmarkEnd w:id="0"/>
    <w:p w14:paraId="3C82EC11" w14:textId="77777777" w:rsidR="009F50AB" w:rsidRPr="009F50AB" w:rsidRDefault="009F50AB" w:rsidP="009F50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Ova Odluka stupa na snagu osmog dana od dana objave u Službenom glasniku Grada Poreča-Parenzo.</w:t>
      </w:r>
    </w:p>
    <w:p w14:paraId="05A70E3D" w14:textId="77777777" w:rsidR="009F50AB" w:rsidRPr="009F50AB" w:rsidRDefault="009F50AB" w:rsidP="009F50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D9E744" w14:textId="77777777" w:rsidR="009F50AB" w:rsidRPr="009F50AB" w:rsidRDefault="009F50AB" w:rsidP="009F50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8A02E1" w14:textId="77777777" w:rsidR="009F50AB" w:rsidRPr="009F50AB" w:rsidRDefault="009F50AB" w:rsidP="009F50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9D5039" w14:textId="77777777" w:rsidR="009F50AB" w:rsidRPr="009F50AB" w:rsidRDefault="009F50AB" w:rsidP="009F50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1B766B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</w:t>
      </w:r>
      <w:r w:rsidRPr="009F50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9F50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PREDSJEDNIK </w:t>
      </w:r>
    </w:p>
    <w:p w14:paraId="3D9ACD4C" w14:textId="77777777" w:rsidR="009F50AB" w:rsidRPr="009F50AB" w:rsidRDefault="009F50AB" w:rsidP="009F50A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GRADSKOG VIJEĆA</w:t>
      </w:r>
    </w:p>
    <w:p w14:paraId="76C2C20F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</w:t>
      </w:r>
      <w:r w:rsidRPr="009F50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9F50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9F50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9F50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9F50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9F50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9F50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 Elio Štifanić</w:t>
      </w:r>
    </w:p>
    <w:p w14:paraId="289BB768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8D7D14B" w14:textId="77777777" w:rsidR="009F50AB" w:rsidRPr="009F50AB" w:rsidRDefault="009F50AB" w:rsidP="009F50A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A851326" w14:textId="77777777" w:rsidR="009F50AB" w:rsidRPr="009F50AB" w:rsidRDefault="009F50AB" w:rsidP="009F50A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E3C57AC" w14:textId="77777777" w:rsidR="009F50AB" w:rsidRPr="009F50AB" w:rsidRDefault="009F50AB" w:rsidP="009F50A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BFC242B" w14:textId="77777777" w:rsidR="009F50AB" w:rsidRPr="009F50AB" w:rsidRDefault="009F50AB" w:rsidP="009F50A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30478C8" w14:textId="77777777" w:rsidR="009F50AB" w:rsidRPr="009F50AB" w:rsidRDefault="009F50AB" w:rsidP="009F50A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D9A97D5" w14:textId="77777777" w:rsidR="009F50AB" w:rsidRPr="009F50AB" w:rsidRDefault="009F50AB" w:rsidP="009F50A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EBF6D90" w14:textId="77777777" w:rsidR="009F50AB" w:rsidRPr="009F50AB" w:rsidRDefault="009F50AB" w:rsidP="009F50A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0DB2D71" w14:textId="77777777" w:rsidR="009F50AB" w:rsidRPr="009F50AB" w:rsidRDefault="009F50AB" w:rsidP="009F50A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6B12E7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C1135D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310C2C1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0C5C93" w14:textId="77777777" w:rsidR="009F50AB" w:rsidRPr="009F50AB" w:rsidRDefault="009F50AB" w:rsidP="009F50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DOSTAVITI:</w:t>
      </w:r>
    </w:p>
    <w:p w14:paraId="264853FD" w14:textId="77777777" w:rsidR="009F50AB" w:rsidRPr="009F50AB" w:rsidRDefault="009F50AB" w:rsidP="009F50A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Komisija za izbor i imenovanja Gradskog vijeća Grada Poreča-Parenzo, ovdje,</w:t>
      </w:r>
      <w:r w:rsidRPr="009F50AB">
        <w:rPr>
          <w:rFonts w:ascii="Times New Roman" w:eastAsia="Times New Roman" w:hAnsi="Times New Roman" w:cs="Times New Roman"/>
          <w:bCs/>
          <w:sz w:val="20"/>
          <w:szCs w:val="20"/>
          <w:lang w:val="en-AU" w:eastAsia="hr-HR"/>
        </w:rPr>
        <w:t xml:space="preserve"> </w:t>
      </w:r>
      <w:r w:rsidRPr="009F50A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 024-01/25-01/46</w:t>
      </w:r>
    </w:p>
    <w:p w14:paraId="3FCAC98E" w14:textId="77777777" w:rsidR="009F50AB" w:rsidRPr="009F50AB" w:rsidRDefault="009F50AB" w:rsidP="009F50A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Upravni odjel za gospodarstvo i EU fondove, ovdje,</w:t>
      </w:r>
    </w:p>
    <w:p w14:paraId="61A332B6" w14:textId="77777777" w:rsidR="009F50AB" w:rsidRPr="009F50AB" w:rsidRDefault="009F50AB" w:rsidP="009F50A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Pismohrana, ovdje.</w:t>
      </w:r>
    </w:p>
    <w:p w14:paraId="4CDD600F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BB0786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1C84FC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268133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377092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FE6725E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BE7E79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506F1C1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752E16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875EBF2" w14:textId="09739A47" w:rsid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F25D92" w14:textId="16FC7CB5" w:rsid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F48E4C6" w14:textId="5A7D6289" w:rsid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739FD1C" w14:textId="26AFDEC2" w:rsid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4018C2C" w14:textId="0A6B49B5" w:rsid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0F75070" w14:textId="3AD5AE8E" w:rsid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965D92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EE95066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7BE1659" w14:textId="77777777" w:rsidR="009F50AB" w:rsidRPr="009F50AB" w:rsidRDefault="009F50AB" w:rsidP="009F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  <w:r w:rsidRPr="009F50AB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lastRenderedPageBreak/>
        <w:t>OBRAZLOŽENJE</w:t>
      </w:r>
    </w:p>
    <w:p w14:paraId="626C1E22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AU" w:eastAsia="hr-HR"/>
        </w:rPr>
      </w:pPr>
    </w:p>
    <w:p w14:paraId="68CCFB54" w14:textId="77777777" w:rsidR="009F50AB" w:rsidRPr="009F50AB" w:rsidRDefault="009F50AB" w:rsidP="009F50A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Pravna osnova:</w:t>
      </w:r>
    </w:p>
    <w:p w14:paraId="1AD2C4D2" w14:textId="77777777" w:rsidR="009F50AB" w:rsidRPr="009F50AB" w:rsidRDefault="009F50AB" w:rsidP="009F50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D57712" w14:textId="77777777" w:rsidR="009F50AB" w:rsidRPr="009F50AB" w:rsidRDefault="009F50AB" w:rsidP="009F50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26. stavak 2. i 10. Zakona o zaštiti potrošača ( „Narodne novine“ br. 19/22 i 59/23) i članak 41. Statuta Grada Poreča Parenzo („Službeni glasnik Grada Poreča-Parenzo“ broj 2/13, 10/18, 2/21 i 12/24) čine pravni temelj za donošenje ovog akta.</w:t>
      </w:r>
    </w:p>
    <w:p w14:paraId="7245ABA7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5D715C2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Postojeće stanje:</w:t>
      </w:r>
    </w:p>
    <w:p w14:paraId="576AA97D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Novi Zakon o zaštiti potrošača ( „Narodne novine“ broj 19/22 i 59/23) stupio je na snagu 25.06.2023. godine. </w:t>
      </w:r>
    </w:p>
    <w:p w14:paraId="31F4FD8C" w14:textId="77777777" w:rsidR="009F50AB" w:rsidRPr="009F50AB" w:rsidRDefault="009F50AB" w:rsidP="009F50AB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Člankom 26. stavkom 2. istog Zakona </w:t>
      </w: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propisao je da Predstavničko tijelo jedinice lokalne samouprave koja odlučuje o pravima i obvezama potrošača – korisnika javnih usluga iz članka 25. stavka 1. ovoga Zakona dužno je osnovati savjetodavno tijelo u čijem radu sudjeluje i predstavnik udruge za zaštitu potrošača, a jedinica lokalne samouprave će na transparentan, objektivan i </w:t>
      </w:r>
      <w:proofErr w:type="spellStart"/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>nediskriminirajući</w:t>
      </w:r>
      <w:proofErr w:type="spellEnd"/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način, nakon mišljenja savjetodavnog tijela, donositi odluke koje se odnose na zaštitu prava potrošača – korisnika javnih usluga iz članka 25. stavka 1. ovoga Zakona.</w:t>
      </w:r>
      <w:r w:rsidRPr="009F50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 25. stavak 1. Zakona, javnim uslugama u smislu Zakona smatraju se: 1. distribucija električne energije, 2. distribucija prirodnog plina, 3. distribucija toplinske energije, 4. elektroničke komunikacijske usluge, 5. javna vodoopskrba i javna odvodnja, 6. opskrba plinom u javnoj usluzi, 7. obavljanje dimnjačarskih poslova, 8. opskrba električnom energijom u univerzalnoj usluzi, 9. poštanske usluge, 10. prijevoz putnika u javnom prometu, 11. sakupljanje komunalnog otpada, 12. usluge parkiranja na uređenim javnim površinama i u javnim garažama.</w:t>
      </w:r>
    </w:p>
    <w:p w14:paraId="1EAFB53C" w14:textId="77777777" w:rsidR="009F50AB" w:rsidRPr="009F50AB" w:rsidRDefault="009F50AB" w:rsidP="009F50AB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>Trenutni sastav Savjeta potrošača Grada Poreča-Parenzo imenovao je Gradonačelnik Grada Poreča-Parenzo Odlukom o izmjeni Odluke o imenovanju Savjeta potrošača Grada Poreča-Parenzo, KLASA: 402-01/18-01/21, URBROJ: 2167/01-09/01-21-6, od 16. prosinca 2021.godine.</w:t>
      </w:r>
    </w:p>
    <w:p w14:paraId="55C87C50" w14:textId="77777777" w:rsidR="009F50AB" w:rsidRPr="009F50AB" w:rsidRDefault="009F50AB" w:rsidP="009F50AB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Navedenom Odlukom imenovan je Savjet za zaštitu potrošača Grada Poreča-Parenzo na neodređeno vrijeme iz čega proizlazi da bi imenovani Savjet za zaštitu potrošača bio još u mandatu, međutim, radi usklađivanja sa Zakonom, Odluku o osnivanju i imenovanju Savjeta za zaštitu potrošača javnih usluga Grada Poreča-Parenzo dužno je donijeti Gradsko vijeće Grada Poreča-Parenzo.</w:t>
      </w:r>
    </w:p>
    <w:p w14:paraId="0755E7C7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Glede sastava članova Savjeta, od Udruge potrošački centar zatraženo je imenovanje svog člana, sukladno zakonskim odredbama, te su isti predložili za člana osobu koja je i dosad obnašala funkciju tog savjetodavnog tijela, a sve obzirom na to da je ista dosad uredno i savjesno ispunjavala sve obveze te kako bi se na taj način nastavio kontinuitet djelovanja istih, koji su  s predmetnom problematikom dobro upoznati. </w:t>
      </w:r>
    </w:p>
    <w:p w14:paraId="05A96130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022223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Pitanja koja se uređuju Odlukom:</w:t>
      </w:r>
    </w:p>
    <w:p w14:paraId="42E47F4B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Predlaže se donošenje Odluke o osnivanju i imenovanju Savjeta potrošača javnih usluga Grada Poreča-Parenzo, koje svojim prethodnim mišljenjem sudjeluje u donošenju odluka Grada koje se odnose na zaštitu prava potrošača – korisnika javnih usluga, definira se popis javnih usluga koje su u djelokrugu rada Savjeta potrošača, uređuje se ustrojstvo, način rada te prava i obveze Savjeta potrošača.</w:t>
      </w:r>
    </w:p>
    <w:p w14:paraId="52F42D46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79A5C6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D9AAD8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7BFB81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Cilj donošenja Odluke:</w:t>
      </w:r>
    </w:p>
    <w:p w14:paraId="0D6C784E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Navedenim Zakonom uređuje se zaštita osnovnih prava potrošača pri kupnji proizvoda, kao i pri drugim oblicima stjecanja proizvoda na tržištu, i to: pravo na zaštitu ekonomskih interesa potrošača, pravo na informiranje i izobrazbu potrošača, pravo na udruživanje potrošača u svrhu zaštite njihovih </w:t>
      </w: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interesa te pravo na predstavljanje potrošača i sudjelovanje predstavnika potrošača u radu tijela koja rješavaju pitanja od njihova interesa.</w:t>
      </w:r>
    </w:p>
    <w:p w14:paraId="1550064E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>Slijedom navedenoga, Gradskom vijeću predlaže se da nakon razmatranja i rasprave o prijedlogu ove Odluke usvoji navedeni prijedlog  Odluke o osnivanju i imenovanju Savjeta potrošača javnih usluga Grada Poreča-Parenzo.</w:t>
      </w:r>
    </w:p>
    <w:p w14:paraId="3A0E9A21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D3BBBE1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Sredstva za ostvarenje Odluke:</w:t>
      </w:r>
    </w:p>
    <w:p w14:paraId="57A3830C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0AB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za realizaciju ove Odluke osigurana su Proračunom Grada Poreča-Parenzo u okviru sredstava za redovni rad upravnih tijela Grada Poreča-Parenzo.</w:t>
      </w:r>
    </w:p>
    <w:p w14:paraId="36E75B2C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AU" w:eastAsia="hr-HR"/>
        </w:rPr>
      </w:pPr>
    </w:p>
    <w:p w14:paraId="64A16B78" w14:textId="77777777" w:rsidR="009F50AB" w:rsidRPr="009F50AB" w:rsidRDefault="009F50AB" w:rsidP="009F5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A4B52F" w14:textId="77777777" w:rsidR="009F50AB" w:rsidRPr="009F50AB" w:rsidRDefault="009F50AB" w:rsidP="009F5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C796B5" w14:textId="77777777" w:rsidR="009F50AB" w:rsidRPr="009F50AB" w:rsidRDefault="009F50AB" w:rsidP="009F5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ED4DEE" w14:textId="77777777" w:rsidR="009F50AB" w:rsidRPr="009F50AB" w:rsidRDefault="009F50AB" w:rsidP="009F5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D39BCC" w14:textId="77777777" w:rsidR="009F50AB" w:rsidRPr="009F50AB" w:rsidRDefault="009F50AB" w:rsidP="009F5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0CB003" w14:textId="77777777" w:rsidR="009F50AB" w:rsidRPr="009F50AB" w:rsidRDefault="009F50AB" w:rsidP="009F5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C920D5" w14:textId="77777777" w:rsidR="009F50AB" w:rsidRPr="009F50AB" w:rsidRDefault="009F50AB" w:rsidP="009F5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FD58A2" w14:textId="77777777" w:rsidR="009F50AB" w:rsidRPr="009F50AB" w:rsidRDefault="009F50AB" w:rsidP="009F5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459C99" w14:textId="77777777" w:rsidR="007B7D54" w:rsidRDefault="007B7D54"/>
    <w:sectPr w:rsidR="007B7D54" w:rsidSect="00E57A50">
      <w:pgSz w:w="11906" w:h="16838" w:code="9"/>
      <w:pgMar w:top="1418" w:right="1134" w:bottom="1418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94501"/>
    <w:multiLevelType w:val="hybridMultilevel"/>
    <w:tmpl w:val="36966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D21A1"/>
    <w:multiLevelType w:val="hybridMultilevel"/>
    <w:tmpl w:val="C06A419E"/>
    <w:lvl w:ilvl="0" w:tplc="041A000F">
      <w:start w:val="1"/>
      <w:numFmt w:val="decimal"/>
      <w:lvlText w:val="%1."/>
      <w:lvlJc w:val="left"/>
      <w:pPr>
        <w:ind w:left="1065" w:hanging="360"/>
      </w:p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507D6A"/>
    <w:multiLevelType w:val="hybridMultilevel"/>
    <w:tmpl w:val="BA106B44"/>
    <w:lvl w:ilvl="0" w:tplc="E9EEE7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D950C0"/>
    <w:multiLevelType w:val="hybridMultilevel"/>
    <w:tmpl w:val="48B6FA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AB"/>
    <w:rsid w:val="000F1F40"/>
    <w:rsid w:val="00167D38"/>
    <w:rsid w:val="00525179"/>
    <w:rsid w:val="007B7D54"/>
    <w:rsid w:val="009F50AB"/>
    <w:rsid w:val="00E5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F920C"/>
  <w15:chartTrackingRefBased/>
  <w15:docId w15:val="{1FC2234F-A1C5-4F25-9217-2184DCB9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1233</Words>
  <Characters>7032</Characters>
  <Application>Microsoft Office Word</Application>
  <DocSecurity>0</DocSecurity>
  <Lines>58</Lines>
  <Paragraphs>16</Paragraphs>
  <ScaleCrop>false</ScaleCrop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Šimonović Cvitko</dc:creator>
  <cp:keywords/>
  <dc:description/>
  <cp:lastModifiedBy>Maja Šimonović Cvitko</cp:lastModifiedBy>
  <cp:revision>2</cp:revision>
  <dcterms:created xsi:type="dcterms:W3CDTF">2025-11-17T11:34:00Z</dcterms:created>
  <dcterms:modified xsi:type="dcterms:W3CDTF">2025-11-17T11:34:00Z</dcterms:modified>
</cp:coreProperties>
</file>